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7D6A" w:rsidRPr="00097D6A" w14:paraId="57918DD5" w14:textId="77777777" w:rsidTr="00097D6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97D6A" w:rsidRPr="00097D6A" w14:paraId="71CECAF8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BFB0F1" w14:textId="77777777" w:rsidR="00097D6A" w:rsidRPr="00097D6A" w:rsidRDefault="00097D6A" w:rsidP="00097D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097D6A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  <w:t>17 Kasım 2023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F3D111" w14:textId="77777777" w:rsidR="00097D6A" w:rsidRPr="00097D6A" w:rsidRDefault="00097D6A" w:rsidP="00097D6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097D6A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A81F89" w14:textId="77777777" w:rsidR="00097D6A" w:rsidRPr="00097D6A" w:rsidRDefault="00097D6A" w:rsidP="00097D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proofErr w:type="gramStart"/>
                  <w:r w:rsidRPr="00097D6A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  <w:t>Sayı :</w:t>
                  </w:r>
                  <w:proofErr w:type="gramEnd"/>
                  <w:r w:rsidRPr="00097D6A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  <w:t xml:space="preserve"> 32372</w:t>
                  </w:r>
                </w:p>
              </w:tc>
            </w:tr>
            <w:tr w:rsidR="00097D6A" w:rsidRPr="00097D6A" w14:paraId="29D2BF87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4D8421" w14:textId="77777777" w:rsidR="00097D6A" w:rsidRPr="00097D6A" w:rsidRDefault="00097D6A" w:rsidP="00097D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097D6A">
                    <w:rPr>
                      <w:rFonts w:ascii="Arial" w:eastAsia="Times New Roman" w:hAnsi="Arial" w:cs="Arial"/>
                      <w:b/>
                      <w:bCs/>
                      <w:color w:val="000080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YÖNETMELİK</w:t>
                  </w:r>
                </w:p>
              </w:tc>
            </w:tr>
            <w:tr w:rsidR="00097D6A" w:rsidRPr="00097D6A" w14:paraId="7334B773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0A7A35" w14:textId="77777777" w:rsidR="00097D6A" w:rsidRPr="00097D6A" w:rsidRDefault="00097D6A" w:rsidP="00097D6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kern w:val="0"/>
                      <w:u w:val="single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u w:val="single"/>
                      <w:lang w:eastAsia="tr-TR"/>
                      <w14:ligatures w14:val="none"/>
                    </w:rPr>
                    <w:t>Ankara Bilim Üniversitesinden:</w:t>
                  </w:r>
                </w:p>
                <w:p w14:paraId="4DFF06C4" w14:textId="77777777" w:rsidR="00097D6A" w:rsidRPr="00097D6A" w:rsidRDefault="00097D6A" w:rsidP="00097D6A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ANKARA BİLİM ÜNİVERSİTESİ LİSANSÜSTÜ EĞİTİM VE</w:t>
                  </w:r>
                </w:p>
                <w:p w14:paraId="4BB359EE" w14:textId="77777777" w:rsidR="00097D6A" w:rsidRPr="00097D6A" w:rsidRDefault="00097D6A" w:rsidP="00097D6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ÖĞRETİM YÖNETMELİĞİNDE DEĞİŞİKLİK</w:t>
                  </w:r>
                </w:p>
                <w:p w14:paraId="3A8DD94D" w14:textId="77777777" w:rsidR="00097D6A" w:rsidRPr="00097D6A" w:rsidRDefault="00097D6A" w:rsidP="00097D6A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YAPILMASINA DAİR YÖNETMELİK</w:t>
                  </w:r>
                </w:p>
                <w:p w14:paraId="6ED630A4" w14:textId="77777777" w:rsidR="00097D6A" w:rsidRPr="00097D6A" w:rsidRDefault="00097D6A" w:rsidP="00097D6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MADDE 1- </w:t>
                  </w:r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 xml:space="preserve">20/11/2022 tarihli ve 32019 sayılı Resmî </w:t>
                  </w:r>
                  <w:proofErr w:type="spellStart"/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Gazete’de</w:t>
                  </w:r>
                  <w:proofErr w:type="spellEnd"/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 xml:space="preserve"> yayımlanan Ankara Bilim Üniversitesi Lisansüstü Eğitim ve Öğretim Yönetmeliğinin </w:t>
                  </w:r>
                  <w:proofErr w:type="gramStart"/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17 </w:t>
                  </w:r>
                  <w:proofErr w:type="spellStart"/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nci</w:t>
                  </w:r>
                  <w:proofErr w:type="spellEnd"/>
                  <w:proofErr w:type="gramEnd"/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maddesinin altıncı fıkrası aşağıdaki şekilde değiştirilmiştir.</w:t>
                  </w:r>
                </w:p>
                <w:p w14:paraId="2A150355" w14:textId="77777777" w:rsidR="00097D6A" w:rsidRPr="00097D6A" w:rsidRDefault="00097D6A" w:rsidP="00097D6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“(6) Seminer, dönem projesi, tez çalışması ve benzeri kredisiz derslerin haftalık teorik ve uygulamalı saatleri belirlenir. Ancak bu derslere kredi değeri verilmez.”</w:t>
                  </w:r>
                </w:p>
                <w:p w14:paraId="032DA22F" w14:textId="77777777" w:rsidR="00097D6A" w:rsidRPr="00097D6A" w:rsidRDefault="00097D6A" w:rsidP="00097D6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MADDE 2- </w:t>
                  </w:r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 xml:space="preserve">Aynı Yönetmeliğin </w:t>
                  </w:r>
                  <w:proofErr w:type="gramStart"/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24 üncü</w:t>
                  </w:r>
                  <w:proofErr w:type="gramEnd"/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 xml:space="preserve"> maddesinin birinci fıkrasının (b) ve (ç) bentleri yürürlükten kaldırılmıştır.</w:t>
                  </w:r>
                </w:p>
                <w:p w14:paraId="08B3916F" w14:textId="77777777" w:rsidR="00097D6A" w:rsidRPr="00097D6A" w:rsidRDefault="00097D6A" w:rsidP="00097D6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MADDE 3- </w:t>
                  </w:r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Bu Yönetmelik yayımı tarihinde yürürlüğe girer.</w:t>
                  </w:r>
                </w:p>
                <w:p w14:paraId="6BDF172E" w14:textId="77777777" w:rsidR="00097D6A" w:rsidRPr="00097D6A" w:rsidRDefault="00097D6A" w:rsidP="00097D6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tr-TR"/>
                      <w14:ligatures w14:val="none"/>
                    </w:rPr>
                  </w:pPr>
                  <w:r w:rsidRPr="00097D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MADDE 4- </w:t>
                  </w:r>
                  <w:r w:rsidRPr="00097D6A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Bu Yönetmelik hükümlerini Ankara Bilim Üniversitesi Rektörü yürütür.</w:t>
                  </w:r>
                </w:p>
                <w:p w14:paraId="688937F6" w14:textId="77777777" w:rsidR="00097D6A" w:rsidRPr="00097D6A" w:rsidRDefault="00097D6A" w:rsidP="00097D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  <w14:ligatures w14:val="none"/>
                    </w:rPr>
                  </w:pPr>
                  <w:r w:rsidRPr="00097D6A">
                    <w:rPr>
                      <w:rFonts w:ascii="Arial" w:eastAsia="Times New Roman" w:hAnsi="Arial" w:cs="Arial"/>
                      <w:b/>
                      <w:bCs/>
                      <w:color w:val="000080"/>
                      <w:kern w:val="0"/>
                      <w:sz w:val="18"/>
                      <w:szCs w:val="18"/>
                      <w:lang w:eastAsia="tr-TR"/>
                      <w14:ligatures w14:val="none"/>
                    </w:rPr>
                    <w:t> </w:t>
                  </w:r>
                </w:p>
              </w:tc>
            </w:tr>
          </w:tbl>
          <w:p w14:paraId="486EA3DF" w14:textId="77777777" w:rsidR="00097D6A" w:rsidRPr="00097D6A" w:rsidRDefault="00097D6A" w:rsidP="00097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</w:tbl>
    <w:p w14:paraId="05FB0CD5" w14:textId="77777777" w:rsidR="00097D6A" w:rsidRPr="00097D6A" w:rsidRDefault="00097D6A" w:rsidP="00097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tr-TR"/>
          <w14:ligatures w14:val="none"/>
        </w:rPr>
      </w:pPr>
      <w:r w:rsidRPr="00097D6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tr-TR"/>
          <w14:ligatures w14:val="none"/>
        </w:rPr>
        <w:t> </w:t>
      </w:r>
    </w:p>
    <w:p w14:paraId="46622A7D" w14:textId="77777777" w:rsidR="00570EC0" w:rsidRDefault="00570EC0"/>
    <w:sectPr w:rsidR="0057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A"/>
    <w:rsid w:val="00097D6A"/>
    <w:rsid w:val="005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CAE"/>
  <w15:chartTrackingRefBased/>
  <w15:docId w15:val="{D6AC3F12-12AA-4119-93B8-B496AFB6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Kayaş</dc:creator>
  <cp:keywords/>
  <dc:description/>
  <cp:lastModifiedBy>Sevda Kayaş</cp:lastModifiedBy>
  <cp:revision>1</cp:revision>
  <dcterms:created xsi:type="dcterms:W3CDTF">2023-11-21T11:06:00Z</dcterms:created>
  <dcterms:modified xsi:type="dcterms:W3CDTF">2023-11-21T11:06:00Z</dcterms:modified>
</cp:coreProperties>
</file>