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2AA2" w14:textId="695F5400" w:rsidR="005D1E61" w:rsidRPr="005D1E61" w:rsidRDefault="005D1E61" w:rsidP="005D1E61">
      <w:pPr>
        <w:shd w:val="clear" w:color="auto" w:fill="FFFFFF"/>
        <w:spacing w:before="300" w:after="0" w:line="240" w:lineRule="auto"/>
        <w:jc w:val="center"/>
        <w:textAlignment w:val="baseline"/>
        <w:outlineLvl w:val="2"/>
        <w:rPr>
          <w:rFonts w:ascii="Lora" w:eastAsia="Times New Roman" w:hAnsi="Lora" w:cs="Times New Roman"/>
          <w:b/>
          <w:bCs/>
          <w:color w:val="4A4A4A"/>
          <w:kern w:val="0"/>
          <w:sz w:val="27"/>
          <w:szCs w:val="27"/>
          <w:lang w:eastAsia="tr-TR"/>
          <w14:ligatures w14:val="none"/>
        </w:rPr>
      </w:pPr>
      <w:r w:rsidRPr="005D1E61">
        <w:rPr>
          <w:rFonts w:ascii="Lora" w:eastAsia="Times New Roman" w:hAnsi="Lora" w:cs="Times New Roman"/>
          <w:b/>
          <w:bCs/>
          <w:color w:val="4A4A4A"/>
          <w:kern w:val="0"/>
          <w:sz w:val="27"/>
          <w:szCs w:val="27"/>
          <w:lang w:eastAsia="tr-TR"/>
          <w14:ligatures w14:val="none"/>
        </w:rPr>
        <w:t xml:space="preserve">2023-2024 EĞİTİM YILI </w:t>
      </w:r>
      <w:r>
        <w:rPr>
          <w:rFonts w:ascii="Lora" w:eastAsia="Times New Roman" w:hAnsi="Lora" w:cs="Times New Roman"/>
          <w:b/>
          <w:bCs/>
          <w:color w:val="4A4A4A"/>
          <w:kern w:val="0"/>
          <w:sz w:val="27"/>
          <w:szCs w:val="27"/>
          <w:lang w:eastAsia="tr-TR"/>
          <w14:ligatures w14:val="none"/>
        </w:rPr>
        <w:t>BAHAR</w:t>
      </w:r>
      <w:r w:rsidRPr="005D1E61">
        <w:rPr>
          <w:rFonts w:ascii="Lora" w:eastAsia="Times New Roman" w:hAnsi="Lora" w:cs="Times New Roman"/>
          <w:b/>
          <w:bCs/>
          <w:color w:val="4A4A4A"/>
          <w:kern w:val="0"/>
          <w:sz w:val="27"/>
          <w:szCs w:val="27"/>
          <w:lang w:eastAsia="tr-TR"/>
          <w14:ligatures w14:val="none"/>
        </w:rPr>
        <w:t xml:space="preserve"> DÖNEMİ KAYIT YENİLEME DUYURUSU</w:t>
      </w:r>
    </w:p>
    <w:p w14:paraId="500D5EA5" w14:textId="77777777" w:rsidR="005D1E61" w:rsidRPr="005D1E61" w:rsidRDefault="005D1E61" w:rsidP="005D1E61">
      <w:pPr>
        <w:shd w:val="clear" w:color="auto" w:fill="FFFFFF"/>
        <w:spacing w:after="0" w:line="330" w:lineRule="atLeast"/>
        <w:textAlignment w:val="baseline"/>
        <w:rPr>
          <w:rFonts w:ascii="Helvetica" w:eastAsia="Times New Roman" w:hAnsi="Helvetica" w:cs="Helvetica"/>
          <w:color w:val="4A4A4A"/>
          <w:kern w:val="0"/>
          <w:sz w:val="24"/>
          <w:szCs w:val="24"/>
          <w:lang w:eastAsia="tr-TR"/>
          <w14:ligatures w14:val="none"/>
        </w:rPr>
      </w:pPr>
      <w:r w:rsidRPr="005D1E61">
        <w:rPr>
          <w:rFonts w:ascii="inherit" w:eastAsia="Times New Roman" w:hAnsi="inherit" w:cs="Helvetica"/>
          <w:b/>
          <w:bCs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 </w:t>
      </w:r>
    </w:p>
    <w:p w14:paraId="2BF4B8F5" w14:textId="77777777" w:rsidR="005D1E61" w:rsidRPr="005D1E61" w:rsidRDefault="005D1E61" w:rsidP="006707DC">
      <w:pPr>
        <w:shd w:val="clear" w:color="auto" w:fill="FFFFFF"/>
        <w:spacing w:after="0" w:line="330" w:lineRule="atLeast"/>
        <w:ind w:firstLine="708"/>
        <w:textAlignment w:val="baseline"/>
        <w:rPr>
          <w:rFonts w:ascii="Helvetica" w:eastAsia="Times New Roman" w:hAnsi="Helvetica" w:cs="Helvetica"/>
          <w:color w:val="4A4A4A"/>
          <w:kern w:val="0"/>
          <w:sz w:val="24"/>
          <w:szCs w:val="24"/>
          <w:lang w:eastAsia="tr-TR"/>
          <w14:ligatures w14:val="none"/>
        </w:rPr>
      </w:pPr>
      <w:r w:rsidRPr="005D1E61">
        <w:rPr>
          <w:rFonts w:ascii="inherit" w:eastAsia="Times New Roman" w:hAnsi="inherit" w:cs="Helvetica"/>
          <w:b/>
          <w:bCs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Değerli Velimiz / Öğrencimiz,</w:t>
      </w:r>
    </w:p>
    <w:p w14:paraId="666860C0" w14:textId="4FD3C494" w:rsidR="005D1E61" w:rsidRDefault="005D1E61" w:rsidP="006707DC">
      <w:pPr>
        <w:shd w:val="clear" w:color="auto" w:fill="FFFFFF"/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4A4A4A"/>
          <w:kern w:val="0"/>
          <w:sz w:val="24"/>
          <w:szCs w:val="24"/>
          <w:lang w:eastAsia="tr-TR"/>
          <w14:ligatures w14:val="none"/>
        </w:rPr>
      </w:pPr>
      <w:r w:rsidRPr="005D1E61">
        <w:rPr>
          <w:rFonts w:ascii="inherit" w:eastAsia="Times New Roman" w:hAnsi="inherit" w:cs="Helvetica"/>
          <w:b/>
          <w:bCs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 </w:t>
      </w:r>
      <w:r w:rsidRPr="005D1E61">
        <w:rPr>
          <w:rFonts w:ascii="Helvetica" w:eastAsia="Times New Roman" w:hAnsi="Helvetica" w:cs="Helvetica"/>
          <w:color w:val="4A4A4A"/>
          <w:kern w:val="0"/>
          <w:sz w:val="24"/>
          <w:szCs w:val="24"/>
          <w:lang w:eastAsia="tr-TR"/>
          <w14:ligatures w14:val="none"/>
        </w:rPr>
        <w:t xml:space="preserve">2023-2024 yılı </w:t>
      </w:r>
      <w:r w:rsidR="006707DC">
        <w:rPr>
          <w:rFonts w:ascii="Helvetica" w:eastAsia="Times New Roman" w:hAnsi="Helvetica" w:cs="Helvetica"/>
          <w:color w:val="4A4A4A"/>
          <w:kern w:val="0"/>
          <w:sz w:val="24"/>
          <w:szCs w:val="24"/>
          <w:lang w:eastAsia="tr-TR"/>
          <w14:ligatures w14:val="none"/>
        </w:rPr>
        <w:t>Bahar</w:t>
      </w:r>
      <w:r w:rsidRPr="005D1E61">
        <w:rPr>
          <w:rFonts w:ascii="Helvetica" w:eastAsia="Times New Roman" w:hAnsi="Helvetica" w:cs="Helvetica"/>
          <w:color w:val="4A4A4A"/>
          <w:kern w:val="0"/>
          <w:sz w:val="24"/>
          <w:szCs w:val="24"/>
          <w:lang w:eastAsia="tr-TR"/>
          <w14:ligatures w14:val="none"/>
        </w:rPr>
        <w:t xml:space="preserve"> dönemi için ödemeler </w:t>
      </w:r>
      <w:r>
        <w:rPr>
          <w:rFonts w:ascii="inherit" w:eastAsia="Times New Roman" w:hAnsi="inherit" w:cs="Helvetica"/>
          <w:b/>
          <w:bCs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05.02.2024</w:t>
      </w:r>
      <w:r w:rsidRPr="005D1E61">
        <w:rPr>
          <w:rFonts w:ascii="inherit" w:eastAsia="Times New Roman" w:hAnsi="inherit" w:cs="Helvetica"/>
          <w:b/>
          <w:bCs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günü (</w:t>
      </w:r>
      <w:r>
        <w:rPr>
          <w:rFonts w:ascii="inherit" w:eastAsia="Times New Roman" w:hAnsi="inherit" w:cs="Helvetica"/>
          <w:b/>
          <w:bCs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Pazartesi</w:t>
      </w:r>
      <w:r w:rsidRPr="005D1E61">
        <w:rPr>
          <w:rFonts w:ascii="inherit" w:eastAsia="Times New Roman" w:hAnsi="inherit" w:cs="Helvetica"/>
          <w:b/>
          <w:bCs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günü dahil olmak üzere) sona erecektir. </w:t>
      </w:r>
      <w:r>
        <w:rPr>
          <w:rFonts w:ascii="Helvetica" w:eastAsia="Times New Roman" w:hAnsi="Helvetica" w:cs="Helvetica"/>
          <w:color w:val="4A4A4A"/>
          <w:kern w:val="0"/>
          <w:sz w:val="24"/>
          <w:szCs w:val="24"/>
          <w:lang w:eastAsia="tr-TR"/>
          <w14:ligatures w14:val="none"/>
        </w:rPr>
        <w:t>Bahar</w:t>
      </w:r>
      <w:r w:rsidRPr="005D1E61">
        <w:rPr>
          <w:rFonts w:ascii="Helvetica" w:eastAsia="Times New Roman" w:hAnsi="Helvetica" w:cs="Helvetica"/>
          <w:color w:val="4A4A4A"/>
          <w:kern w:val="0"/>
          <w:sz w:val="24"/>
          <w:szCs w:val="24"/>
          <w:lang w:eastAsia="tr-TR"/>
          <w14:ligatures w14:val="none"/>
        </w:rPr>
        <w:t xml:space="preserve"> dönemi ders kayıtlarının yapılabilmesi için ödeme sürecinin aşağıda belirtildiği şekilde tamamlanması gerekmektedir.</w:t>
      </w:r>
    </w:p>
    <w:p w14:paraId="7A4D7F3C" w14:textId="77777777" w:rsidR="005D1E61" w:rsidRPr="005D1E61" w:rsidRDefault="005D1E61" w:rsidP="005D1E61">
      <w:pPr>
        <w:shd w:val="clear" w:color="auto" w:fill="FFFFFF"/>
        <w:spacing w:after="0" w:line="330" w:lineRule="atLeast"/>
        <w:textAlignment w:val="baseline"/>
        <w:rPr>
          <w:rFonts w:ascii="Helvetica" w:eastAsia="Times New Roman" w:hAnsi="Helvetica" w:cs="Helvetica"/>
          <w:color w:val="4A4A4A"/>
          <w:kern w:val="0"/>
          <w:sz w:val="24"/>
          <w:szCs w:val="24"/>
          <w:lang w:eastAsia="tr-TR"/>
          <w14:ligatures w14:val="none"/>
        </w:rPr>
      </w:pPr>
    </w:p>
    <w:p w14:paraId="4D54861B" w14:textId="77777777" w:rsidR="005D1E61" w:rsidRPr="005D1E61" w:rsidRDefault="005D1E61" w:rsidP="006707DC">
      <w:pPr>
        <w:shd w:val="clear" w:color="auto" w:fill="FFFFFF"/>
        <w:spacing w:after="0" w:line="330" w:lineRule="atLeast"/>
        <w:ind w:firstLine="708"/>
        <w:textAlignment w:val="baseline"/>
        <w:rPr>
          <w:rFonts w:ascii="Helvetica" w:eastAsia="Times New Roman" w:hAnsi="Helvetica" w:cs="Helvetica"/>
          <w:color w:val="4A4A4A"/>
          <w:kern w:val="0"/>
          <w:sz w:val="24"/>
          <w:szCs w:val="24"/>
          <w:lang w:eastAsia="tr-TR"/>
          <w14:ligatures w14:val="none"/>
        </w:rPr>
      </w:pPr>
      <w:r w:rsidRPr="005D1E61">
        <w:rPr>
          <w:rFonts w:ascii="inherit" w:eastAsia="Times New Roman" w:hAnsi="inherit" w:cs="Helvetica"/>
          <w:b/>
          <w:bCs/>
          <w:color w:val="4A4A4A"/>
          <w:kern w:val="0"/>
          <w:sz w:val="24"/>
          <w:szCs w:val="24"/>
          <w:u w:val="single"/>
          <w:bdr w:val="none" w:sz="0" w:space="0" w:color="auto" w:frame="1"/>
          <w:lang w:eastAsia="tr-TR"/>
          <w14:ligatures w14:val="none"/>
        </w:rPr>
        <w:t>Önemli Bilgilendirme</w:t>
      </w:r>
    </w:p>
    <w:p w14:paraId="168BCB18" w14:textId="5C58CF16" w:rsidR="005D1E61" w:rsidRDefault="006707DC" w:rsidP="005D1E61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Helvetica"/>
          <w:b/>
          <w:bCs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  <w:r>
        <w:rPr>
          <w:rFonts w:ascii="inherit" w:eastAsia="Times New Roman" w:hAnsi="inherit" w:cs="Helvetica"/>
          <w:b/>
          <w:bCs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ab/>
      </w:r>
    </w:p>
    <w:p w14:paraId="0C6AA3AA" w14:textId="390EAD28" w:rsidR="005D1E61" w:rsidRDefault="005D1E61" w:rsidP="005D1E61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  <w:r w:rsidRPr="005D1E61">
        <w:rPr>
          <w:rFonts w:ascii="inherit" w:eastAsia="Times New Roman" w:hAnsi="inherit" w:cs="Helvetica"/>
          <w:b/>
          <w:bCs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 </w:t>
      </w:r>
      <w:r w:rsidRPr="005D1E61"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Ankara Bilim Üniversitesi Eğitim Ücretleri iki yöntemle tahsil edilmektedir</w:t>
      </w:r>
      <w:r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;</w:t>
      </w:r>
    </w:p>
    <w:p w14:paraId="6FE99636" w14:textId="77777777" w:rsidR="005D1E61" w:rsidRPr="005D1E61" w:rsidRDefault="005D1E61" w:rsidP="005D1E61">
      <w:pPr>
        <w:shd w:val="clear" w:color="auto" w:fill="FFFFFF"/>
        <w:spacing w:after="0" w:line="330" w:lineRule="atLeast"/>
        <w:textAlignment w:val="baseline"/>
        <w:rPr>
          <w:rFonts w:ascii="Helvetica" w:eastAsia="Times New Roman" w:hAnsi="Helvetica" w:cs="Helvetica"/>
          <w:color w:val="4A4A4A"/>
          <w:kern w:val="0"/>
          <w:sz w:val="24"/>
          <w:szCs w:val="24"/>
          <w:lang w:eastAsia="tr-TR"/>
          <w14:ligatures w14:val="none"/>
        </w:rPr>
      </w:pPr>
    </w:p>
    <w:p w14:paraId="4C4DD9D0" w14:textId="1B1EF41D" w:rsidR="005D1E61" w:rsidRPr="006707DC" w:rsidRDefault="006707DC" w:rsidP="006707D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4A4A4A"/>
          <w:kern w:val="0"/>
          <w:sz w:val="24"/>
          <w:szCs w:val="24"/>
          <w:lang w:eastAsia="tr-TR"/>
          <w14:ligatures w14:val="none"/>
        </w:rPr>
      </w:pPr>
      <w:r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              </w:t>
      </w:r>
      <w:r w:rsidR="005D1E61" w:rsidRPr="006707DC"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Türkiye Ekonomi Bankasından KMH hesabı açılarak ödemelerini KMH ile 8 taksitle yapan öğrencilerimiz aynı ödeme yöntemiyle bahar dönemi içinde kendi KMH hesaplarına yatırmaya devam edeceklerdir.</w:t>
      </w:r>
    </w:p>
    <w:p w14:paraId="12128492" w14:textId="77777777" w:rsidR="006707DC" w:rsidRPr="006707DC" w:rsidRDefault="006707DC" w:rsidP="006707DC">
      <w:pPr>
        <w:shd w:val="clear" w:color="auto" w:fill="FFFFFF"/>
        <w:spacing w:after="0" w:line="330" w:lineRule="atLeast"/>
        <w:ind w:left="720"/>
        <w:jc w:val="both"/>
        <w:textAlignment w:val="baseline"/>
        <w:rPr>
          <w:rFonts w:ascii="Helvetica" w:eastAsia="Times New Roman" w:hAnsi="Helvetica" w:cs="Helvetica"/>
          <w:color w:val="4A4A4A"/>
          <w:kern w:val="0"/>
          <w:sz w:val="24"/>
          <w:szCs w:val="24"/>
          <w:lang w:eastAsia="tr-TR"/>
          <w14:ligatures w14:val="none"/>
        </w:rPr>
      </w:pPr>
    </w:p>
    <w:p w14:paraId="431F9694" w14:textId="434A18EF" w:rsidR="005D1E61" w:rsidRPr="005D1E61" w:rsidRDefault="006707DC" w:rsidP="006707D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4A4A4A"/>
          <w:kern w:val="0"/>
          <w:sz w:val="24"/>
          <w:szCs w:val="24"/>
          <w:lang w:eastAsia="tr-TR"/>
          <w14:ligatures w14:val="none"/>
        </w:rPr>
      </w:pPr>
      <w:r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             </w:t>
      </w:r>
      <w:r w:rsidR="005D1E61" w:rsidRPr="006707DC"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Ödemelerini dönemlik olarak yapan öğrenciler ise yukarıda belirtilen tarihe kadar dönem ödemelerini Türkiye Ekonomi Bankası Gaziosmanpaşa Şubesi </w:t>
      </w:r>
      <w:r w:rsidR="005D1E61" w:rsidRPr="006707DC">
        <w:rPr>
          <w:rFonts w:ascii="inherit" w:eastAsia="Times New Roman" w:hAnsi="inherit" w:cs="Helvetica"/>
          <w:b/>
          <w:bCs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TR84 0003 2000 0000 0103 8553 39</w:t>
      </w:r>
      <w:r w:rsidR="005D1E61" w:rsidRPr="006707DC"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</w:t>
      </w:r>
      <w:r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IBAN</w:t>
      </w:r>
      <w:r w:rsidR="005D1E61" w:rsidRPr="006707DC"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numaralı Ankara Bilim Üniversitesi hesabına Öğrenci </w:t>
      </w:r>
      <w:r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A</w:t>
      </w:r>
      <w:r w:rsidR="005D1E61" w:rsidRPr="006707DC"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d </w:t>
      </w:r>
      <w:proofErr w:type="spellStart"/>
      <w:r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S</w:t>
      </w:r>
      <w:r w:rsidR="005D1E61" w:rsidRPr="006707DC"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oyad</w:t>
      </w:r>
      <w:proofErr w:type="spellEnd"/>
      <w:r w:rsidR="005D1E61" w:rsidRPr="006707DC"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ve </w:t>
      </w:r>
      <w:r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T.C.</w:t>
      </w:r>
      <w:r w:rsidR="005D1E61" w:rsidRPr="006707DC"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kimlik numarası bilgisi yazılmak </w:t>
      </w:r>
      <w:r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suretiyle Bahar </w:t>
      </w:r>
      <w:r w:rsidR="005D1E61" w:rsidRPr="006707DC"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dönem</w:t>
      </w:r>
      <w:r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i eğitim</w:t>
      </w:r>
      <w:r w:rsidR="005D1E61" w:rsidRPr="006707DC">
        <w:rPr>
          <w:rFonts w:ascii="inherit" w:eastAsia="Times New Roman" w:hAnsi="inherit" w:cs="Helvetica"/>
          <w:color w:val="4A4A4A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ödemesi yapmaları gerekmektedir.</w:t>
      </w:r>
    </w:p>
    <w:p w14:paraId="72156CB3" w14:textId="77777777" w:rsidR="005D1E61" w:rsidRPr="005D1E61" w:rsidRDefault="005D1E61" w:rsidP="005D1E61">
      <w:pPr>
        <w:shd w:val="clear" w:color="auto" w:fill="FFFFFF"/>
        <w:spacing w:before="300" w:after="0" w:line="330" w:lineRule="atLeast"/>
        <w:textAlignment w:val="baseline"/>
        <w:rPr>
          <w:rFonts w:ascii="Helvetica" w:eastAsia="Times New Roman" w:hAnsi="Helvetica" w:cs="Helvetica"/>
          <w:color w:val="4A4A4A"/>
          <w:kern w:val="0"/>
          <w:sz w:val="24"/>
          <w:szCs w:val="24"/>
          <w:lang w:eastAsia="tr-TR"/>
          <w14:ligatures w14:val="none"/>
        </w:rPr>
      </w:pPr>
      <w:r w:rsidRPr="005D1E61">
        <w:rPr>
          <w:rFonts w:ascii="Helvetica" w:eastAsia="Times New Roman" w:hAnsi="Helvetica" w:cs="Helvetica"/>
          <w:color w:val="4A4A4A"/>
          <w:kern w:val="0"/>
          <w:sz w:val="24"/>
          <w:szCs w:val="24"/>
          <w:lang w:eastAsia="tr-TR"/>
          <w14:ligatures w14:val="none"/>
        </w:rPr>
        <w:t> </w:t>
      </w:r>
    </w:p>
    <w:p w14:paraId="6C359100" w14:textId="438C444A" w:rsidR="001365B6" w:rsidRDefault="006707DC">
      <w:r>
        <w:t xml:space="preserve">Öğrencilerimize </w:t>
      </w:r>
      <w:r w:rsidR="00BB4076">
        <w:t>b</w:t>
      </w:r>
      <w:r>
        <w:t>aşarılar dileriz.</w:t>
      </w:r>
    </w:p>
    <w:sectPr w:rsidR="00136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ora">
    <w:charset w:val="A2"/>
    <w:family w:val="auto"/>
    <w:pitch w:val="variable"/>
    <w:sig w:usb0="A00002FF" w:usb1="5000204B" w:usb2="00000000" w:usb3="00000000" w:csb0="000000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4F1C"/>
    <w:multiLevelType w:val="multilevel"/>
    <w:tmpl w:val="4B04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2586D"/>
    <w:multiLevelType w:val="multilevel"/>
    <w:tmpl w:val="2798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157432">
    <w:abstractNumId w:val="0"/>
  </w:num>
  <w:num w:numId="2" w16cid:durableId="68533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61"/>
    <w:rsid w:val="001365B6"/>
    <w:rsid w:val="005D1E61"/>
    <w:rsid w:val="006707DC"/>
    <w:rsid w:val="00B44C81"/>
    <w:rsid w:val="00BB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2567"/>
  <w15:chartTrackingRefBased/>
  <w15:docId w15:val="{05823BF8-2FE1-46C1-AFF3-8C2B34B7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D1E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D1E61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D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5D1E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5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Utku Mergen</dc:creator>
  <cp:keywords/>
  <dc:description/>
  <cp:lastModifiedBy>Utku Mergen</cp:lastModifiedBy>
  <cp:revision>2</cp:revision>
  <dcterms:created xsi:type="dcterms:W3CDTF">2024-02-01T15:59:00Z</dcterms:created>
  <dcterms:modified xsi:type="dcterms:W3CDTF">2024-02-02T05:14:00Z</dcterms:modified>
</cp:coreProperties>
</file>