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FD96" w14:textId="6B9B1FAD" w:rsidR="00730373" w:rsidRDefault="00730373" w:rsidP="00730373">
      <w:pPr>
        <w:spacing w:line="276" w:lineRule="auto"/>
        <w:ind w:left="360" w:hanging="360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ab/>
      </w:r>
      <w:r w:rsidRPr="006F14E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TÜBİTAK Bilim İnsanı Destek Programları Başkanlığı (BİDEB) tarafından yürütülen “2209-A Üniversite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6F14E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Öğrencileri Araştırma Projeleri Destekleme Programı” </w:t>
      </w:r>
      <w:r w:rsidRPr="006F14E8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2023/2</w:t>
      </w:r>
      <w:r w:rsidRPr="006F14E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dönemi kapsamında yapılan başvuruların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6F14E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destek sonuçları açıklandı.</w:t>
      </w:r>
    </w:p>
    <w:p w14:paraId="6179E6C7" w14:textId="77777777" w:rsidR="00730373" w:rsidRPr="00730373" w:rsidRDefault="00730373" w:rsidP="00730373">
      <w:pPr>
        <w:spacing w:line="276" w:lineRule="auto"/>
        <w:ind w:left="360" w:hanging="360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</w:p>
    <w:p w14:paraId="737AFB0B" w14:textId="1099ED60" w:rsidR="00730373" w:rsidRPr="00730373" w:rsidRDefault="00730373" w:rsidP="00730373">
      <w:pPr>
        <w:spacing w:line="276" w:lineRule="auto"/>
        <w:ind w:left="360" w:hanging="360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73037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ab/>
      </w:r>
      <w:r w:rsidRPr="00730373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2209-A Programı 2023/1. dönem çağrı sonucuna ilişkin, destek hakkı kazanan</w:t>
      </w:r>
      <w:r w:rsidRPr="00730373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 </w:t>
      </w:r>
      <w:proofErr w:type="gramStart"/>
      <w:r w:rsidRPr="00730373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projeler :</w:t>
      </w:r>
      <w:proofErr w:type="gramEnd"/>
    </w:p>
    <w:p w14:paraId="1113586D" w14:textId="77777777" w:rsidR="006F14E8" w:rsidRDefault="006F14E8" w:rsidP="0045076D">
      <w:pPr>
        <w:spacing w:line="276" w:lineRule="auto"/>
        <w:ind w:left="720" w:hanging="360"/>
      </w:pPr>
    </w:p>
    <w:p w14:paraId="38AA9A18" w14:textId="77777777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FİLM TASARIMI VE YÖNETİMİ (İNGİLİZCE) Ankara Antika Pazarları: Tarihi Kültürel Dokunun Belgesel Film Yoluyla Araştırılması </w:t>
      </w:r>
    </w:p>
    <w:p w14:paraId="35EC534F" w14:textId="4906F352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>ANKARA BİLİM ÜNİVERSİTESİ GÜZEL SANATLAR VE TASARIM FAKÜLTESİ FİLM TASARIMI VE YÖNETİMİ (İNGİLİZCE) Türkiye</w:t>
      </w:r>
      <w:r>
        <w:t>’d</w:t>
      </w:r>
      <w:r>
        <w:t xml:space="preserve">eki Kadın Film Tasarımı </w:t>
      </w:r>
      <w:proofErr w:type="gramStart"/>
      <w:r>
        <w:t>Ve</w:t>
      </w:r>
      <w:proofErr w:type="gramEnd"/>
      <w:r>
        <w:t xml:space="preserve"> Yönetimi Mezunlarının Sinema Endüstrisindeki İstihdamı Üzerine Bir Çalışma </w:t>
      </w:r>
    </w:p>
    <w:p w14:paraId="561128B7" w14:textId="7D3A9131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Tübitak?2209-A Üniversite Öğrencileri Araştırma Projeleri Desteği Programı </w:t>
      </w:r>
    </w:p>
    <w:p w14:paraId="09D40951" w14:textId="4AE10A53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Drama Sahneleri İçin Harekete Duyarlı Bir Parametrik Duvar Tasarımı </w:t>
      </w:r>
    </w:p>
    <w:p w14:paraId="1D60EFD9" w14:textId="3655E001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İç Mekanlarda Olduğu Gibi Eğitim Mekanlarının Akustik Kalitesinin Arttırılmasına Yönelik İç </w:t>
      </w:r>
      <w:proofErr w:type="gramStart"/>
      <w:r>
        <w:t>Mekan</w:t>
      </w:r>
      <w:proofErr w:type="gramEnd"/>
      <w:r>
        <w:t xml:space="preserve"> Düşük Bütçeli Kurulum Önerileri. </w:t>
      </w:r>
    </w:p>
    <w:p w14:paraId="27A8F63B" w14:textId="177F55A4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İçmimarlık </w:t>
      </w:r>
      <w:proofErr w:type="gramStart"/>
      <w:r>
        <w:t>Ve</w:t>
      </w:r>
      <w:proofErr w:type="gramEnd"/>
      <w:r>
        <w:t xml:space="preserve"> İçmimarlık Ve Çevre Tasarımı Bölümü Öğrencilerinin İklim Değişikliği Ve Enerji Verimliliği Hakkındaki Farkındalıklarının Ölçülmesi: Ankara Örneği </w:t>
      </w:r>
    </w:p>
    <w:p w14:paraId="10BD3933" w14:textId="0B052ECD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Müzik </w:t>
      </w:r>
      <w:proofErr w:type="gramStart"/>
      <w:r>
        <w:t>Ve</w:t>
      </w:r>
      <w:proofErr w:type="gramEnd"/>
      <w:r>
        <w:t xml:space="preserve"> Mimarlığın </w:t>
      </w:r>
      <w:proofErr w:type="spellStart"/>
      <w:r>
        <w:t>Biçemsel</w:t>
      </w:r>
      <w:proofErr w:type="spellEnd"/>
      <w:r>
        <w:t xml:space="preserve"> Arakesiti: Sinematografik Bir İnceleme </w:t>
      </w:r>
    </w:p>
    <w:p w14:paraId="53B7C197" w14:textId="60E1271E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Mahalle Sakinleri </w:t>
      </w:r>
      <w:proofErr w:type="gramStart"/>
      <w:r>
        <w:t>Ve</w:t>
      </w:r>
      <w:proofErr w:type="gramEnd"/>
      <w:r>
        <w:t xml:space="preserve"> Kullanıcı Algıları Üstüne Bir İnceleme: </w:t>
      </w:r>
      <w:proofErr w:type="spellStart"/>
      <w:r>
        <w:t>Aslanhane</w:t>
      </w:r>
      <w:proofErr w:type="spellEnd"/>
      <w:r>
        <w:t xml:space="preserve"> </w:t>
      </w:r>
      <w:proofErr w:type="spellStart"/>
      <w:r>
        <w:t>Camii'Nin</w:t>
      </w:r>
      <w:proofErr w:type="spellEnd"/>
      <w:r>
        <w:t xml:space="preserve"> Unesco Dünya Mirası </w:t>
      </w:r>
      <w:proofErr w:type="spellStart"/>
      <w:r>
        <w:t>Listesi'Ne</w:t>
      </w:r>
      <w:proofErr w:type="spellEnd"/>
      <w:r>
        <w:t xml:space="preserve"> Dahli </w:t>
      </w:r>
    </w:p>
    <w:p w14:paraId="1D692AAB" w14:textId="38A69007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</w:t>
      </w:r>
      <w:proofErr w:type="spellStart"/>
      <w:r>
        <w:t>Ska</w:t>
      </w:r>
      <w:proofErr w:type="spellEnd"/>
      <w:r>
        <w:t xml:space="preserve"> 12 Sorumlu Tüketim </w:t>
      </w:r>
      <w:proofErr w:type="gramStart"/>
      <w:r>
        <w:t>Ve</w:t>
      </w:r>
      <w:proofErr w:type="gramEnd"/>
      <w:r>
        <w:t xml:space="preserve"> Üretim İlkesi Bağlamında Kullanıcı Odaklı Mobilya İleri Dönüşümünü Destekleyen Web Tabanlı Uygulama Geliştirilmesi </w:t>
      </w:r>
    </w:p>
    <w:p w14:paraId="3C2946E8" w14:textId="68F0261F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Yeni Nesil Tiyatro Yapılarının Gelişen Teknolojilere Bağlı Farklı Sahneleme Teknikleri Işığında Tasarımı İçin Rehber Oluşturulması </w:t>
      </w:r>
    </w:p>
    <w:p w14:paraId="7B861754" w14:textId="5FF35B56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>ANKARA BİLİM ÜNİVERSİTESİ GÜZEL SANATLAR VE TASARIM FAKÜLTESİ İÇ MİMARLIK VE ÇEVRE TASARIMI (İNGİLİZCE) Öğretmenleri Tarafından Kendin Yap (</w:t>
      </w:r>
      <w:proofErr w:type="spellStart"/>
      <w:r>
        <w:t>Dıy</w:t>
      </w:r>
      <w:proofErr w:type="spellEnd"/>
      <w:r>
        <w:t xml:space="preserve">) Yöntemi </w:t>
      </w:r>
      <w:proofErr w:type="gramStart"/>
      <w:r>
        <w:t>İle</w:t>
      </w:r>
      <w:proofErr w:type="gramEnd"/>
      <w:r>
        <w:t xml:space="preserve"> Dönüştürülen Montessori Dersliklerinin Performans Analizi Ve </w:t>
      </w:r>
      <w:proofErr w:type="spellStart"/>
      <w:r>
        <w:t>Ska</w:t>
      </w:r>
      <w:proofErr w:type="spellEnd"/>
      <w:r>
        <w:t xml:space="preserve"> 4 Nitelikli Eğitim İlkesi Kapsamında Değerlendirilmesi </w:t>
      </w:r>
    </w:p>
    <w:p w14:paraId="61EA0962" w14:textId="1603D78C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Ankara Kentinin Erken Dönem Sanayi Yerleşkelerinin </w:t>
      </w:r>
      <w:proofErr w:type="spellStart"/>
      <w:r>
        <w:t>Jansen</w:t>
      </w:r>
      <w:proofErr w:type="spellEnd"/>
      <w:r>
        <w:t xml:space="preserve"> Planları Üzerinden Ulaşım Ağlarına Bağlantı İlkeleri Açısından İncelenmesi </w:t>
      </w:r>
    </w:p>
    <w:p w14:paraId="703B78C6" w14:textId="2C70DF84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İÇ MİMARLIK VE ÇEVRE TASARIMI (İNGİLİZCE) Geleneksel Konut Mirası Koruması </w:t>
      </w:r>
      <w:proofErr w:type="gramStart"/>
      <w:r>
        <w:t>Ve</w:t>
      </w:r>
      <w:proofErr w:type="gramEnd"/>
      <w:r>
        <w:t xml:space="preserve"> Sürdürülebilir Tasarım Yaklaşımı: Eskişehir Balkan Evi </w:t>
      </w:r>
    </w:p>
    <w:p w14:paraId="664189D4" w14:textId="013B93A3" w:rsidR="00377D0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YENİ MEDYA VE İLETİŞİM (İNGİLİZCE) </w:t>
      </w:r>
      <w:proofErr w:type="spellStart"/>
      <w:r>
        <w:t>Türkiye'De</w:t>
      </w:r>
      <w:proofErr w:type="spellEnd"/>
      <w:r>
        <w:t xml:space="preserve"> Dijital Pazarlamanın Stratejik Görünümleri</w:t>
      </w:r>
    </w:p>
    <w:p w14:paraId="053966C1" w14:textId="659B8F08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GÜZEL SANATLAR VE TASARIM FAKÜLTESİ YENİ MEDYA VE İLETİŞİM (İNGİLİZCE) Üniversite Öğrencilerinin Yapay </w:t>
      </w:r>
      <w:proofErr w:type="gramStart"/>
      <w:r>
        <w:t>Zeka</w:t>
      </w:r>
      <w:proofErr w:type="gramEnd"/>
      <w:r>
        <w:t xml:space="preserve"> Araçlarını Kullanım Pratikleri </w:t>
      </w:r>
    </w:p>
    <w:p w14:paraId="395F90EE" w14:textId="1BCB164D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PSİKOLOJİ Sığınma Evindeki Şiddet Görmüş Kadınların Yaşadıkları Duygusal Deneyimlerin Niteliğinin İncelenmesi </w:t>
      </w:r>
    </w:p>
    <w:p w14:paraId="3A30BDF4" w14:textId="59235898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lastRenderedPageBreak/>
        <w:t xml:space="preserve">ANKARA BİLİM ÜNİVERSİTESİ İNSAN VE TOPLUM BİLİMLERİ FAKÜLTESİ PSİKOLOJİ (İNGİLİZCE) Kadın Oyuncuların Etkileşimini Keşfetmek: Dijital Oyun Ortamlarında Çevrimiçi Cinsel Taciz, Aile İletişim Kalıpları Deneyimlerinin Duygusal İfade Becerisi </w:t>
      </w:r>
      <w:proofErr w:type="gramStart"/>
      <w:r>
        <w:t>İle</w:t>
      </w:r>
      <w:proofErr w:type="gramEnd"/>
      <w:r>
        <w:t xml:space="preserve"> İlişkisi </w:t>
      </w:r>
    </w:p>
    <w:p w14:paraId="01F517D7" w14:textId="61302B72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PSİKOLOJİ (İNGİLİZCE) Eşini Kaybetmiş Türkmen Göçmen Kadınlarının Yaşadığı Toplumsal Dışlanma Seviyesinin Toplumsal Uyum, Psikolojik Dayanıklılık </w:t>
      </w:r>
      <w:proofErr w:type="gramStart"/>
      <w:r>
        <w:t>Ve</w:t>
      </w:r>
      <w:proofErr w:type="gramEnd"/>
      <w:r>
        <w:t xml:space="preserve"> Psikolojik İyi Olma Halleri Üzerindeki Etkisinin İncelenmesi </w:t>
      </w:r>
    </w:p>
    <w:p w14:paraId="4A560D14" w14:textId="0FFFAB41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PSİKOLOJİ (İNGİLİZCE) "Kız Gibi" Oynamak: Kadın Oyuncuların Oyun Dünyasında </w:t>
      </w:r>
      <w:proofErr w:type="spellStart"/>
      <w:r>
        <w:t>Görünmezleştirilmesinin</w:t>
      </w:r>
      <w:proofErr w:type="spellEnd"/>
      <w:r>
        <w:t xml:space="preserve"> </w:t>
      </w:r>
      <w:proofErr w:type="gramStart"/>
      <w:r>
        <w:t>Ve</w:t>
      </w:r>
      <w:proofErr w:type="gramEnd"/>
      <w:r>
        <w:t xml:space="preserve"> Oyun İçi Özgüvenleri Ve Performanslarının Nitel Açıdan İncelenmesi </w:t>
      </w:r>
    </w:p>
    <w:p w14:paraId="6234C759" w14:textId="5E59933C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YÖNETİM BİLİŞİM SİSTEMLERİ (İNGİLİZCE) Üniversitelerde Hizmet Üretim </w:t>
      </w:r>
      <w:proofErr w:type="gramStart"/>
      <w:r>
        <w:t>Ve</w:t>
      </w:r>
      <w:proofErr w:type="gramEnd"/>
      <w:r>
        <w:t xml:space="preserve"> Tüketiminde Yeşil Dönüşüm: Geleneksel Bilgisayarlardan Tek Kartlı Bilgisayarlara Donanım Göçü Üzerine Bir Araştırma </w:t>
      </w:r>
    </w:p>
    <w:p w14:paraId="67227E54" w14:textId="2D724E99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YÖNETİM BİLİŞİM SİSTEMLERİ (İNGİLİZCE) Üniversitede Sürdürülebilir Kablolu İnternet Sunumu: En Az Yayılan Ağaç Problemleri </w:t>
      </w:r>
      <w:proofErr w:type="gramStart"/>
      <w:r>
        <w:t>Ve</w:t>
      </w:r>
      <w:proofErr w:type="gramEnd"/>
      <w:r>
        <w:t xml:space="preserve"> Bilinçli Enerji Tüketim </w:t>
      </w:r>
    </w:p>
    <w:p w14:paraId="302F4EE9" w14:textId="153E0958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İNSAN VE TOPLUM BİLİMLERİ FAKÜLTESİ YÖNETİM BİLİŞİM SİSTEMLERİ (İNGİLİZCE) Halka Arzlardaki Güncel Trendin Ekonomik </w:t>
      </w:r>
      <w:proofErr w:type="gramStart"/>
      <w:r>
        <w:t>Ve</w:t>
      </w:r>
      <w:proofErr w:type="gramEnd"/>
      <w:r>
        <w:t xml:space="preserve"> Sosyolojik Etkileri </w:t>
      </w:r>
    </w:p>
    <w:p w14:paraId="01E22B8C" w14:textId="07F92C92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MESLEK YÜKSEKOKULU E-TİCARET VE PAZARLAMA Ankara Bilim Üniversitesi Öğrencilerinin Boykotlara Katılım Tutumunda Sosyal Sorumlu Tüketim Davranışının Belirlenmesi </w:t>
      </w:r>
    </w:p>
    <w:p w14:paraId="00AA8057" w14:textId="7D2F87F8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MÜHENDİSLİK VE MİMARLIK FAKÜLTESİ BİLGİSAYAR MÜHENDİSLİĞİ (İNGİLİZCE) Yapay Zekâ Tabanlı Akıllı Kişisel Türkçe Söz Varlığı Hazinesi Belirleme, Geliştirme </w:t>
      </w:r>
      <w:proofErr w:type="gramStart"/>
      <w:r>
        <w:t>Ve</w:t>
      </w:r>
      <w:proofErr w:type="gramEnd"/>
      <w:r>
        <w:t xml:space="preserve"> İzleme Sistemi </w:t>
      </w:r>
    </w:p>
    <w:p w14:paraId="2D9C4BDF" w14:textId="2380385F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>ANKARA BİLİM ÜNİVERSİTESİ MÜHENDİSLİK VE MİMARLIK FAKÜLTESİ BİLGİSAYAR MÜHENDİSLİĞİ (İNGİLİZCE) Akıllı Üniversite Sosyal Medya Uygulaması (Abu-</w:t>
      </w:r>
      <w:proofErr w:type="spellStart"/>
      <w:r>
        <w:t>Hub</w:t>
      </w:r>
      <w:proofErr w:type="spellEnd"/>
      <w:r>
        <w:t xml:space="preserve">) </w:t>
      </w:r>
    </w:p>
    <w:p w14:paraId="5AB49CEE" w14:textId="08FF50FC" w:rsidR="0045076D" w:rsidRDefault="0045076D" w:rsidP="0045076D">
      <w:pPr>
        <w:pStyle w:val="ListeParagraf"/>
        <w:numPr>
          <w:ilvl w:val="0"/>
          <w:numId w:val="1"/>
        </w:numPr>
        <w:spacing w:line="276" w:lineRule="auto"/>
      </w:pPr>
      <w:r>
        <w:t xml:space="preserve">ANKARA BİLİM ÜNİVERSİTESİ MÜHENDİSLİK VE MİMARLIK FAKÜLTESİ ENDÜSTRİ MÜHENDİSLİĞİ (İNGİLİZCE) Üniversite Öğrencilerinde Çevresel Farkındalık </w:t>
      </w:r>
      <w:proofErr w:type="gramStart"/>
      <w:r>
        <w:t>Ve</w:t>
      </w:r>
      <w:proofErr w:type="gramEnd"/>
      <w:r>
        <w:t xml:space="preserve"> Geri Dönüşümün Değerlendirilmesi</w:t>
      </w:r>
    </w:p>
    <w:sectPr w:rsidR="0045076D" w:rsidSect="0079335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42B69"/>
    <w:multiLevelType w:val="hybridMultilevel"/>
    <w:tmpl w:val="21E225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6D"/>
    <w:rsid w:val="00377D0D"/>
    <w:rsid w:val="003F315A"/>
    <w:rsid w:val="0045076D"/>
    <w:rsid w:val="004B04A5"/>
    <w:rsid w:val="004B5A36"/>
    <w:rsid w:val="00627444"/>
    <w:rsid w:val="006F14E8"/>
    <w:rsid w:val="00730373"/>
    <w:rsid w:val="00793353"/>
    <w:rsid w:val="00F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8DCE"/>
  <w15:chartTrackingRefBased/>
  <w15:docId w15:val="{8776E81C-29D9-4E91-B9E1-FF6CBA5B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07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07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07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07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07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07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07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07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07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07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0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Ormanlı</dc:creator>
  <cp:keywords/>
  <dc:description/>
  <cp:lastModifiedBy>Eren Ormanlı</cp:lastModifiedBy>
  <cp:revision>2</cp:revision>
  <dcterms:created xsi:type="dcterms:W3CDTF">2024-03-22T12:54:00Z</dcterms:created>
  <dcterms:modified xsi:type="dcterms:W3CDTF">2024-03-22T13:18:00Z</dcterms:modified>
</cp:coreProperties>
</file>