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D14F50" w14:textId="77777777" w:rsidR="00474875" w:rsidRDefault="00474875" w:rsidP="00474875"/>
    <w:p w14:paraId="0A0D2F88" w14:textId="77777777" w:rsidR="00474875" w:rsidRDefault="00474875" w:rsidP="00474875">
      <w:pPr>
        <w:shd w:val="clear" w:color="auto" w:fill="FFFFFF"/>
        <w:spacing w:after="0" w:line="480" w:lineRule="auto"/>
        <w:ind w:firstLine="708"/>
        <w:jc w:val="both"/>
        <w:rPr>
          <w:rFonts w:ascii="Calibri" w:hAnsi="Calibri" w:cs="Calibri"/>
          <w:b/>
          <w:bCs/>
          <w:lang w:eastAsia="tr-TR"/>
          <w14:ligatures w14:val="none"/>
        </w:rPr>
      </w:pPr>
      <w:r>
        <w:rPr>
          <w:rFonts w:ascii="Calibri" w:hAnsi="Calibri" w:cs="Calibri"/>
          <w:b/>
          <w:bCs/>
          <w:lang w:eastAsia="tr-TR"/>
          <w14:ligatures w14:val="none"/>
        </w:rPr>
        <w:t>VAKIFBANK VİNOV KAMPÜS;</w:t>
      </w:r>
    </w:p>
    <w:p w14:paraId="36E5203D" w14:textId="77777777" w:rsidR="00474875" w:rsidRPr="00D5678C" w:rsidRDefault="00474875" w:rsidP="00474875">
      <w:pPr>
        <w:shd w:val="clear" w:color="auto" w:fill="FFFFFF"/>
        <w:spacing w:after="0" w:line="480" w:lineRule="auto"/>
        <w:ind w:firstLine="708"/>
        <w:jc w:val="both"/>
        <w:rPr>
          <w:rFonts w:ascii="Calibri" w:hAnsi="Calibri" w:cs="Calibri"/>
          <w:b/>
          <w:bCs/>
          <w:lang w:eastAsia="tr-TR"/>
          <w14:ligatures w14:val="none"/>
        </w:rPr>
      </w:pPr>
      <w:proofErr w:type="spellStart"/>
      <w:r w:rsidRPr="00D5678C">
        <w:rPr>
          <w:rFonts w:ascii="Calibri" w:hAnsi="Calibri" w:cs="Calibri"/>
          <w:b/>
          <w:bCs/>
          <w:lang w:eastAsia="tr-TR"/>
          <w14:ligatures w14:val="none"/>
        </w:rPr>
        <w:t>VakıfBank</w:t>
      </w:r>
      <w:proofErr w:type="spellEnd"/>
      <w:r w:rsidRPr="00D5678C">
        <w:rPr>
          <w:rFonts w:ascii="Calibri" w:hAnsi="Calibri" w:cs="Calibri"/>
          <w:b/>
          <w:bCs/>
          <w:lang w:eastAsia="tr-TR"/>
          <w14:ligatures w14:val="none"/>
        </w:rPr>
        <w:t xml:space="preserve"> </w:t>
      </w:r>
      <w:proofErr w:type="spellStart"/>
      <w:r w:rsidRPr="00D5678C">
        <w:rPr>
          <w:rFonts w:ascii="Calibri" w:hAnsi="Calibri" w:cs="Calibri"/>
          <w:b/>
          <w:bCs/>
          <w:lang w:eastAsia="tr-TR"/>
          <w14:ligatures w14:val="none"/>
        </w:rPr>
        <w:t>Vinov</w:t>
      </w:r>
      <w:proofErr w:type="spellEnd"/>
      <w:r w:rsidRPr="00D5678C">
        <w:rPr>
          <w:rFonts w:ascii="Calibri" w:hAnsi="Calibri" w:cs="Calibri"/>
          <w:b/>
          <w:bCs/>
          <w:lang w:eastAsia="tr-TR"/>
          <w14:ligatures w14:val="none"/>
        </w:rPr>
        <w:t xml:space="preserve"> Kampüs ile okul ödemelerinin banka Şubesine gidilmesine ve evrak temin edilmesine gerek kalmadan yapılması sağlanmıştır. Kayıt yaptıracak velilerin okul ücretini </w:t>
      </w:r>
      <w:proofErr w:type="spellStart"/>
      <w:r w:rsidRPr="00D5678C">
        <w:rPr>
          <w:rFonts w:ascii="Calibri" w:hAnsi="Calibri" w:cs="Calibri"/>
          <w:b/>
          <w:bCs/>
          <w:lang w:eastAsia="tr-TR"/>
          <w14:ligatures w14:val="none"/>
        </w:rPr>
        <w:t>Vinov</w:t>
      </w:r>
      <w:proofErr w:type="spellEnd"/>
      <w:r w:rsidRPr="00D5678C">
        <w:rPr>
          <w:rFonts w:ascii="Calibri" w:hAnsi="Calibri" w:cs="Calibri"/>
          <w:b/>
          <w:bCs/>
          <w:lang w:eastAsia="tr-TR"/>
          <w14:ligatures w14:val="none"/>
        </w:rPr>
        <w:t xml:space="preserve"> Kampüs aracılığıyla yapabilmesi için veli tarafından yapılacak işlemler ve işlemlerin tamamının mobil kanallar üzerinden nasıl yapılacağı aşağıda ayrıntılı bir şekilde anlatılmıştır. Talep eden velilerimiz </w:t>
      </w:r>
      <w:proofErr w:type="spellStart"/>
      <w:r w:rsidRPr="00D5678C">
        <w:rPr>
          <w:rFonts w:ascii="Calibri" w:hAnsi="Calibri" w:cs="Calibri"/>
          <w:b/>
          <w:bCs/>
          <w:lang w:eastAsia="tr-TR"/>
          <w14:ligatures w14:val="none"/>
        </w:rPr>
        <w:t>Vinov</w:t>
      </w:r>
      <w:proofErr w:type="spellEnd"/>
      <w:r w:rsidRPr="00D5678C">
        <w:rPr>
          <w:rFonts w:ascii="Calibri" w:hAnsi="Calibri" w:cs="Calibri"/>
          <w:b/>
          <w:bCs/>
          <w:lang w:eastAsia="tr-TR"/>
          <w14:ligatures w14:val="none"/>
        </w:rPr>
        <w:t xml:space="preserve"> Kampüs işlemlerini en yakın </w:t>
      </w:r>
      <w:proofErr w:type="spellStart"/>
      <w:r w:rsidRPr="00D5678C">
        <w:rPr>
          <w:rFonts w:ascii="Calibri" w:hAnsi="Calibri" w:cs="Calibri"/>
          <w:b/>
          <w:bCs/>
          <w:lang w:eastAsia="tr-TR"/>
          <w14:ligatures w14:val="none"/>
        </w:rPr>
        <w:t>VakıfBank</w:t>
      </w:r>
      <w:proofErr w:type="spellEnd"/>
      <w:r w:rsidRPr="00D5678C">
        <w:rPr>
          <w:rFonts w:ascii="Calibri" w:hAnsi="Calibri" w:cs="Calibri"/>
          <w:b/>
          <w:bCs/>
          <w:lang w:eastAsia="tr-TR"/>
          <w14:ligatures w14:val="none"/>
        </w:rPr>
        <w:t xml:space="preserve"> Şubesinden de gerçekleştirebilecektir.</w:t>
      </w:r>
    </w:p>
    <w:p w14:paraId="0F12A7F8" w14:textId="77777777" w:rsidR="00474875" w:rsidRPr="00D5678C" w:rsidRDefault="00474875" w:rsidP="00474875">
      <w:pPr>
        <w:shd w:val="clear" w:color="auto" w:fill="FFFFFF"/>
        <w:spacing w:after="0" w:line="480" w:lineRule="auto"/>
        <w:ind w:firstLine="708"/>
        <w:jc w:val="both"/>
        <w:rPr>
          <w:rFonts w:ascii="Calibri" w:hAnsi="Calibri" w:cs="Calibri"/>
          <w:b/>
          <w:bCs/>
          <w:lang w:eastAsia="tr-TR"/>
          <w14:ligatures w14:val="none"/>
        </w:rPr>
      </w:pPr>
    </w:p>
    <w:p w14:paraId="59C28678" w14:textId="77777777" w:rsidR="00474875" w:rsidRPr="00D5678C" w:rsidRDefault="00474875" w:rsidP="00474875">
      <w:pPr>
        <w:shd w:val="clear" w:color="auto" w:fill="FFFFFF"/>
        <w:spacing w:after="0" w:line="480" w:lineRule="auto"/>
        <w:ind w:firstLine="708"/>
        <w:jc w:val="both"/>
        <w:rPr>
          <w:rFonts w:ascii="Calibri" w:hAnsi="Calibri" w:cs="Calibri"/>
          <w:b/>
          <w:bCs/>
          <w:lang w:eastAsia="tr-TR"/>
          <w14:ligatures w14:val="none"/>
        </w:rPr>
      </w:pPr>
      <w:proofErr w:type="spellStart"/>
      <w:r w:rsidRPr="00D5678C">
        <w:rPr>
          <w:rFonts w:ascii="Calibri" w:hAnsi="Calibri" w:cs="Calibri"/>
          <w:b/>
          <w:bCs/>
          <w:lang w:eastAsia="tr-TR"/>
          <w14:ligatures w14:val="none"/>
        </w:rPr>
        <w:t>Vinov</w:t>
      </w:r>
      <w:proofErr w:type="spellEnd"/>
      <w:r w:rsidRPr="00D5678C">
        <w:rPr>
          <w:rFonts w:ascii="Calibri" w:hAnsi="Calibri" w:cs="Calibri"/>
          <w:b/>
          <w:bCs/>
          <w:lang w:eastAsia="tr-TR"/>
          <w14:ligatures w14:val="none"/>
        </w:rPr>
        <w:t xml:space="preserve"> Kampüs başvuru işlemleri; </w:t>
      </w:r>
    </w:p>
    <w:p w14:paraId="16AD9E56" w14:textId="77777777" w:rsidR="00474875" w:rsidRPr="00D5678C" w:rsidRDefault="00474875" w:rsidP="00474875">
      <w:pPr>
        <w:shd w:val="clear" w:color="auto" w:fill="FFFFFF"/>
        <w:spacing w:after="0" w:line="480" w:lineRule="auto"/>
        <w:ind w:firstLine="708"/>
        <w:jc w:val="both"/>
        <w:rPr>
          <w:rFonts w:ascii="Calibri" w:hAnsi="Calibri" w:cs="Calibri"/>
          <w:b/>
          <w:bCs/>
          <w:lang w:eastAsia="tr-TR"/>
          <w14:ligatures w14:val="none"/>
        </w:rPr>
      </w:pPr>
      <w:r w:rsidRPr="00D5678C">
        <w:rPr>
          <w:rFonts w:ascii="Calibri" w:hAnsi="Calibri" w:cs="Calibri"/>
          <w:b/>
          <w:bCs/>
          <w:lang w:eastAsia="tr-TR"/>
          <w14:ligatures w14:val="none"/>
        </w:rPr>
        <w:t xml:space="preserve">Veli öncelikle belirtilen dilediği yöntemden birini seçerek </w:t>
      </w:r>
      <w:proofErr w:type="spellStart"/>
      <w:r w:rsidRPr="00D5678C">
        <w:rPr>
          <w:rFonts w:ascii="Calibri" w:hAnsi="Calibri" w:cs="Calibri"/>
          <w:b/>
          <w:bCs/>
          <w:lang w:eastAsia="tr-TR"/>
          <w14:ligatures w14:val="none"/>
        </w:rPr>
        <w:t>VakıfBank</w:t>
      </w:r>
      <w:proofErr w:type="spellEnd"/>
      <w:r w:rsidRPr="00D5678C">
        <w:rPr>
          <w:rFonts w:ascii="Calibri" w:hAnsi="Calibri" w:cs="Calibri"/>
          <w:b/>
          <w:bCs/>
          <w:lang w:eastAsia="tr-TR"/>
          <w14:ligatures w14:val="none"/>
        </w:rPr>
        <w:t xml:space="preserve"> </w:t>
      </w:r>
      <w:proofErr w:type="spellStart"/>
      <w:r w:rsidRPr="00D5678C">
        <w:rPr>
          <w:rFonts w:ascii="Calibri" w:hAnsi="Calibri" w:cs="Calibri"/>
          <w:b/>
          <w:bCs/>
          <w:lang w:eastAsia="tr-TR"/>
          <w14:ligatures w14:val="none"/>
        </w:rPr>
        <w:t>Vinov</w:t>
      </w:r>
      <w:proofErr w:type="spellEnd"/>
      <w:r w:rsidRPr="00D5678C">
        <w:rPr>
          <w:rFonts w:ascii="Calibri" w:hAnsi="Calibri" w:cs="Calibri"/>
          <w:b/>
          <w:bCs/>
          <w:lang w:eastAsia="tr-TR"/>
          <w14:ligatures w14:val="none"/>
        </w:rPr>
        <w:t xml:space="preserve"> Kampüs başvurusunu yapacaktır. </w:t>
      </w:r>
    </w:p>
    <w:p w14:paraId="1D9FFC92" w14:textId="77777777" w:rsidR="00474875" w:rsidRPr="00D5678C" w:rsidRDefault="00474875" w:rsidP="00474875">
      <w:pPr>
        <w:shd w:val="clear" w:color="auto" w:fill="FFFFFF"/>
        <w:spacing w:after="0" w:line="480" w:lineRule="auto"/>
        <w:ind w:firstLine="708"/>
        <w:jc w:val="both"/>
        <w:rPr>
          <w:rFonts w:ascii="Calibri" w:hAnsi="Calibri" w:cs="Calibri"/>
          <w:b/>
          <w:bCs/>
          <w:lang w:eastAsia="tr-TR"/>
          <w14:ligatures w14:val="none"/>
        </w:rPr>
      </w:pPr>
      <w:proofErr w:type="spellStart"/>
      <w:r w:rsidRPr="00D5678C">
        <w:rPr>
          <w:rFonts w:ascii="Calibri" w:hAnsi="Calibri" w:cs="Calibri"/>
          <w:b/>
          <w:bCs/>
          <w:lang w:eastAsia="tr-TR"/>
          <w14:ligatures w14:val="none"/>
        </w:rPr>
        <w:t>Vinov</w:t>
      </w:r>
      <w:proofErr w:type="spellEnd"/>
      <w:r w:rsidRPr="00D5678C">
        <w:rPr>
          <w:rFonts w:ascii="Calibri" w:hAnsi="Calibri" w:cs="Calibri"/>
          <w:b/>
          <w:bCs/>
          <w:lang w:eastAsia="tr-TR"/>
          <w14:ligatures w14:val="none"/>
        </w:rPr>
        <w:t xml:space="preserve"> Kampüs başvurusu </w:t>
      </w:r>
      <w:r w:rsidRPr="00D5678C">
        <w:rPr>
          <w:rFonts w:ascii="Calibri" w:hAnsi="Calibri" w:cs="Calibri"/>
          <w:b/>
          <w:bCs/>
          <w:u w:val="single"/>
          <w:lang w:eastAsia="tr-TR"/>
          <w14:ligatures w14:val="none"/>
        </w:rPr>
        <w:t>olumlu</w:t>
      </w:r>
      <w:r w:rsidRPr="00D5678C">
        <w:rPr>
          <w:rFonts w:ascii="Calibri" w:hAnsi="Calibri" w:cs="Calibri"/>
          <w:b/>
          <w:bCs/>
          <w:lang w:eastAsia="tr-TR"/>
          <w14:ligatures w14:val="none"/>
        </w:rPr>
        <w:t xml:space="preserve"> sonuçlanan velinin </w:t>
      </w:r>
      <w:proofErr w:type="spellStart"/>
      <w:r w:rsidRPr="00D5678C">
        <w:rPr>
          <w:rFonts w:ascii="Calibri" w:hAnsi="Calibri" w:cs="Calibri"/>
          <w:b/>
          <w:bCs/>
          <w:lang w:eastAsia="tr-TR"/>
          <w14:ligatures w14:val="none"/>
        </w:rPr>
        <w:t>VakıfBank</w:t>
      </w:r>
      <w:proofErr w:type="spellEnd"/>
      <w:r w:rsidRPr="00D5678C">
        <w:rPr>
          <w:rFonts w:ascii="Calibri" w:hAnsi="Calibri" w:cs="Calibri"/>
          <w:b/>
          <w:bCs/>
          <w:lang w:eastAsia="tr-TR"/>
          <w14:ligatures w14:val="none"/>
        </w:rPr>
        <w:t xml:space="preserve"> müşterisi ve </w:t>
      </w:r>
      <w:proofErr w:type="spellStart"/>
      <w:r w:rsidRPr="00D5678C">
        <w:rPr>
          <w:rFonts w:ascii="Calibri" w:hAnsi="Calibri" w:cs="Calibri"/>
          <w:b/>
          <w:bCs/>
          <w:lang w:eastAsia="tr-TR"/>
          <w14:ligatures w14:val="none"/>
        </w:rPr>
        <w:t>Vinov</w:t>
      </w:r>
      <w:proofErr w:type="spellEnd"/>
      <w:r w:rsidRPr="00D5678C">
        <w:rPr>
          <w:rFonts w:ascii="Calibri" w:hAnsi="Calibri" w:cs="Calibri"/>
          <w:b/>
          <w:bCs/>
          <w:lang w:eastAsia="tr-TR"/>
          <w14:ligatures w14:val="none"/>
        </w:rPr>
        <w:t xml:space="preserve"> hesabı olup olmamasına göre Banka tarafından veliye bilgilendirme mesajları iletilecek ve veli yapılacak işlemlere yönlendirilecektir. Veli işlemlerini tamamladıktan sonra okul ücretinin tahsili için okul tarafından oluşturulup kendisine onaya gönderilmiş olan </w:t>
      </w:r>
      <w:proofErr w:type="spellStart"/>
      <w:r w:rsidRPr="00D5678C">
        <w:rPr>
          <w:rFonts w:ascii="Calibri" w:hAnsi="Calibri" w:cs="Calibri"/>
          <w:b/>
          <w:bCs/>
          <w:lang w:eastAsia="tr-TR"/>
          <w14:ligatures w14:val="none"/>
        </w:rPr>
        <w:t>Vinov</w:t>
      </w:r>
      <w:proofErr w:type="spellEnd"/>
      <w:r w:rsidRPr="00D5678C">
        <w:rPr>
          <w:rFonts w:ascii="Calibri" w:hAnsi="Calibri" w:cs="Calibri"/>
          <w:b/>
          <w:bCs/>
          <w:lang w:eastAsia="tr-TR"/>
          <w14:ligatures w14:val="none"/>
        </w:rPr>
        <w:t xml:space="preserve"> kayıtlarını onaylayarak kayıt işlemlerini tamamlayacaktır. </w:t>
      </w:r>
    </w:p>
    <w:p w14:paraId="1DA930C7" w14:textId="77777777" w:rsidR="00474875" w:rsidRPr="00D5678C" w:rsidRDefault="00474875" w:rsidP="00474875">
      <w:pPr>
        <w:shd w:val="clear" w:color="auto" w:fill="FFFFFF"/>
        <w:spacing w:after="0" w:line="480" w:lineRule="auto"/>
        <w:ind w:firstLine="708"/>
        <w:jc w:val="both"/>
        <w:rPr>
          <w:rFonts w:ascii="Calibri" w:hAnsi="Calibri" w:cs="Calibri"/>
          <w:b/>
          <w:bCs/>
          <w:i/>
          <w:iCs/>
          <w:lang w:eastAsia="tr-TR"/>
          <w14:ligatures w14:val="none"/>
        </w:rPr>
      </w:pPr>
      <w:r w:rsidRPr="00D5678C">
        <w:rPr>
          <w:rFonts w:ascii="Calibri" w:hAnsi="Calibri" w:cs="Calibri"/>
          <w:b/>
          <w:bCs/>
          <w:i/>
          <w:iCs/>
          <w:lang w:eastAsia="tr-TR"/>
          <w14:ligatures w14:val="none"/>
        </w:rPr>
        <w:t xml:space="preserve">Veli, </w:t>
      </w:r>
      <w:proofErr w:type="spellStart"/>
      <w:r w:rsidRPr="00D5678C">
        <w:rPr>
          <w:rFonts w:ascii="Calibri" w:hAnsi="Calibri" w:cs="Calibri"/>
          <w:b/>
          <w:bCs/>
          <w:i/>
          <w:iCs/>
          <w:lang w:eastAsia="tr-TR"/>
          <w14:ligatures w14:val="none"/>
        </w:rPr>
        <w:t>VakıfBank</w:t>
      </w:r>
      <w:proofErr w:type="spellEnd"/>
      <w:r w:rsidRPr="00D5678C">
        <w:rPr>
          <w:rFonts w:ascii="Calibri" w:hAnsi="Calibri" w:cs="Calibri"/>
          <w:b/>
          <w:bCs/>
          <w:i/>
          <w:iCs/>
          <w:lang w:eastAsia="tr-TR"/>
          <w14:ligatures w14:val="none"/>
        </w:rPr>
        <w:t xml:space="preserve"> müşterisi ve </w:t>
      </w:r>
      <w:proofErr w:type="spellStart"/>
      <w:r w:rsidRPr="00D5678C">
        <w:rPr>
          <w:rFonts w:ascii="Calibri" w:hAnsi="Calibri" w:cs="Calibri"/>
          <w:b/>
          <w:bCs/>
          <w:i/>
          <w:iCs/>
          <w:lang w:eastAsia="tr-TR"/>
          <w14:ligatures w14:val="none"/>
        </w:rPr>
        <w:t>Vinov</w:t>
      </w:r>
      <w:proofErr w:type="spellEnd"/>
      <w:r w:rsidRPr="00D5678C">
        <w:rPr>
          <w:rFonts w:ascii="Calibri" w:hAnsi="Calibri" w:cs="Calibri"/>
          <w:b/>
          <w:bCs/>
          <w:i/>
          <w:iCs/>
          <w:lang w:eastAsia="tr-TR"/>
          <w14:ligatures w14:val="none"/>
        </w:rPr>
        <w:t xml:space="preserve"> hesabı varsa okula bilgi verir ve okul tarafından oluşturulan tahsilat kaydını onaylayarak okul ödemesini hemen gerçekleştirebilir. </w:t>
      </w:r>
    </w:p>
    <w:p w14:paraId="7EC0FD8F" w14:textId="77777777" w:rsidR="00474875" w:rsidRPr="00D5678C" w:rsidRDefault="00474875" w:rsidP="00474875">
      <w:pPr>
        <w:shd w:val="clear" w:color="auto" w:fill="FFFFFF"/>
        <w:spacing w:after="0" w:line="480" w:lineRule="auto"/>
        <w:ind w:firstLine="708"/>
        <w:jc w:val="both"/>
        <w:rPr>
          <w:rFonts w:ascii="Calibri" w:hAnsi="Calibri" w:cs="Calibri"/>
          <w:b/>
          <w:bCs/>
          <w:i/>
          <w:iCs/>
          <w:lang w:eastAsia="tr-TR"/>
          <w14:ligatures w14:val="none"/>
        </w:rPr>
      </w:pPr>
      <w:r w:rsidRPr="00D5678C">
        <w:rPr>
          <w:rFonts w:ascii="Calibri" w:hAnsi="Calibri" w:cs="Calibri"/>
          <w:b/>
          <w:bCs/>
          <w:i/>
          <w:iCs/>
          <w:lang w:eastAsia="tr-TR"/>
          <w14:ligatures w14:val="none"/>
        </w:rPr>
        <w:t xml:space="preserve">Veli, </w:t>
      </w:r>
      <w:proofErr w:type="spellStart"/>
      <w:r w:rsidRPr="00D5678C">
        <w:rPr>
          <w:rFonts w:ascii="Calibri" w:hAnsi="Calibri" w:cs="Calibri"/>
          <w:b/>
          <w:bCs/>
          <w:i/>
          <w:iCs/>
          <w:lang w:eastAsia="tr-TR"/>
          <w14:ligatures w14:val="none"/>
        </w:rPr>
        <w:t>VakıfBank</w:t>
      </w:r>
      <w:proofErr w:type="spellEnd"/>
      <w:r w:rsidRPr="00D5678C">
        <w:rPr>
          <w:rFonts w:ascii="Calibri" w:hAnsi="Calibri" w:cs="Calibri"/>
          <w:b/>
          <w:bCs/>
          <w:i/>
          <w:iCs/>
          <w:lang w:eastAsia="tr-TR"/>
          <w14:ligatures w14:val="none"/>
        </w:rPr>
        <w:t xml:space="preserve"> müşterisi ve </w:t>
      </w:r>
      <w:proofErr w:type="spellStart"/>
      <w:r w:rsidRPr="00D5678C">
        <w:rPr>
          <w:rFonts w:ascii="Calibri" w:hAnsi="Calibri" w:cs="Calibri"/>
          <w:b/>
          <w:bCs/>
          <w:i/>
          <w:iCs/>
          <w:lang w:eastAsia="tr-TR"/>
          <w14:ligatures w14:val="none"/>
        </w:rPr>
        <w:t>Vinov</w:t>
      </w:r>
      <w:proofErr w:type="spellEnd"/>
      <w:r w:rsidRPr="00D5678C">
        <w:rPr>
          <w:rFonts w:ascii="Calibri" w:hAnsi="Calibri" w:cs="Calibri"/>
          <w:b/>
          <w:bCs/>
          <w:i/>
          <w:iCs/>
          <w:lang w:eastAsia="tr-TR"/>
          <w14:ligatures w14:val="none"/>
        </w:rPr>
        <w:t xml:space="preserve"> hesabı yoksa vadesiz TL hesabı açar, </w:t>
      </w:r>
      <w:proofErr w:type="spellStart"/>
      <w:r w:rsidRPr="00D5678C">
        <w:rPr>
          <w:rFonts w:ascii="Calibri" w:hAnsi="Calibri" w:cs="Calibri"/>
          <w:b/>
          <w:bCs/>
          <w:i/>
          <w:iCs/>
          <w:lang w:eastAsia="tr-TR"/>
          <w14:ligatures w14:val="none"/>
        </w:rPr>
        <w:t>Vinov</w:t>
      </w:r>
      <w:proofErr w:type="spellEnd"/>
      <w:r w:rsidRPr="00D5678C">
        <w:rPr>
          <w:rFonts w:ascii="Calibri" w:hAnsi="Calibri" w:cs="Calibri"/>
          <w:b/>
          <w:bCs/>
          <w:i/>
          <w:iCs/>
          <w:lang w:eastAsia="tr-TR"/>
          <w14:ligatures w14:val="none"/>
        </w:rPr>
        <w:t xml:space="preserve"> hesap tanımı yapar ve okula bilgi verir. Ardından okul tarafından oluşturulan tahsilat kaydını onaylayarak okul ödemesini gerçekleştirir. </w:t>
      </w:r>
    </w:p>
    <w:p w14:paraId="4CCC4ACA" w14:textId="77777777" w:rsidR="00474875" w:rsidRPr="00D5678C" w:rsidRDefault="00474875" w:rsidP="00474875">
      <w:pPr>
        <w:shd w:val="clear" w:color="auto" w:fill="FFFFFF"/>
        <w:spacing w:after="0" w:line="480" w:lineRule="auto"/>
        <w:ind w:firstLine="708"/>
        <w:jc w:val="both"/>
        <w:rPr>
          <w:rFonts w:ascii="Calibri" w:hAnsi="Calibri" w:cs="Calibri"/>
          <w:b/>
          <w:bCs/>
          <w:i/>
          <w:iCs/>
          <w:vanish/>
          <w:lang w:eastAsia="tr-TR"/>
          <w14:ligatures w14:val="none"/>
        </w:rPr>
      </w:pPr>
      <w:r w:rsidRPr="00D5678C">
        <w:rPr>
          <w:rFonts w:ascii="Calibri" w:hAnsi="Calibri" w:cs="Calibri"/>
          <w:b/>
          <w:bCs/>
          <w:i/>
          <w:iCs/>
          <w:lang w:eastAsia="tr-TR"/>
          <w14:ligatures w14:val="none"/>
        </w:rPr>
        <w:t xml:space="preserve">Veli, </w:t>
      </w:r>
      <w:proofErr w:type="spellStart"/>
      <w:r w:rsidRPr="00D5678C">
        <w:rPr>
          <w:rFonts w:ascii="Calibri" w:hAnsi="Calibri" w:cs="Calibri"/>
          <w:b/>
          <w:bCs/>
          <w:i/>
          <w:iCs/>
          <w:lang w:eastAsia="tr-TR"/>
          <w14:ligatures w14:val="none"/>
        </w:rPr>
        <w:t>VakıfBank</w:t>
      </w:r>
      <w:proofErr w:type="spellEnd"/>
      <w:r w:rsidRPr="00D5678C">
        <w:rPr>
          <w:rFonts w:ascii="Calibri" w:hAnsi="Calibri" w:cs="Calibri"/>
          <w:b/>
          <w:bCs/>
          <w:i/>
          <w:iCs/>
          <w:lang w:eastAsia="tr-TR"/>
          <w14:ligatures w14:val="none"/>
        </w:rPr>
        <w:t xml:space="preserve"> müşterisi değilse</w:t>
      </w:r>
      <w:r w:rsidRPr="00D5678C">
        <w:rPr>
          <w:rFonts w:ascii="Calibri" w:hAnsi="Calibri" w:cs="Calibri"/>
          <w:b/>
          <w:bCs/>
          <w:lang w:eastAsia="tr-TR"/>
          <w14:ligatures w14:val="none"/>
        </w:rPr>
        <w:t xml:space="preserve"> </w:t>
      </w:r>
      <w:r w:rsidRPr="00D5678C">
        <w:rPr>
          <w:rFonts w:ascii="Calibri" w:hAnsi="Calibri" w:cs="Calibri"/>
          <w:b/>
          <w:bCs/>
          <w:i/>
          <w:iCs/>
          <w:lang w:eastAsia="tr-TR"/>
          <w14:ligatures w14:val="none"/>
        </w:rPr>
        <w:t xml:space="preserve">uzaktan </w:t>
      </w:r>
      <w:proofErr w:type="spellStart"/>
      <w:r w:rsidRPr="00D5678C">
        <w:rPr>
          <w:rFonts w:ascii="Calibri" w:hAnsi="Calibri" w:cs="Calibri"/>
          <w:b/>
          <w:bCs/>
          <w:i/>
          <w:iCs/>
          <w:lang w:eastAsia="tr-TR"/>
          <w14:ligatures w14:val="none"/>
        </w:rPr>
        <w:t>VakıfBank</w:t>
      </w:r>
      <w:proofErr w:type="spellEnd"/>
      <w:r w:rsidRPr="00D5678C">
        <w:rPr>
          <w:rFonts w:ascii="Calibri" w:hAnsi="Calibri" w:cs="Calibri"/>
          <w:b/>
          <w:bCs/>
          <w:i/>
          <w:iCs/>
          <w:lang w:eastAsia="tr-TR"/>
          <w14:ligatures w14:val="none"/>
        </w:rPr>
        <w:t xml:space="preserve"> müşterisi olur, vadesiz TL hesap açar, </w:t>
      </w:r>
      <w:proofErr w:type="spellStart"/>
      <w:r w:rsidRPr="00D5678C">
        <w:rPr>
          <w:rFonts w:ascii="Calibri" w:hAnsi="Calibri" w:cs="Calibri"/>
          <w:b/>
          <w:bCs/>
          <w:i/>
          <w:iCs/>
          <w:lang w:eastAsia="tr-TR"/>
          <w14:ligatures w14:val="none"/>
        </w:rPr>
        <w:t>Vinov</w:t>
      </w:r>
      <w:proofErr w:type="spellEnd"/>
      <w:r w:rsidRPr="00D5678C">
        <w:rPr>
          <w:rFonts w:ascii="Calibri" w:hAnsi="Calibri" w:cs="Calibri"/>
          <w:b/>
          <w:bCs/>
          <w:i/>
          <w:iCs/>
          <w:lang w:eastAsia="tr-TR"/>
          <w14:ligatures w14:val="none"/>
        </w:rPr>
        <w:t xml:space="preserve"> hesap tanımı yapar ve okula bilgi verir. Ardından okul tarafından oluşturulan tahsilat kaydını onaylayarak okul ödemesini gerçekleştirir. </w:t>
      </w:r>
    </w:p>
    <w:p w14:paraId="545DFA54" w14:textId="77777777" w:rsidR="00474875" w:rsidRPr="00D5678C" w:rsidRDefault="00474875" w:rsidP="00474875">
      <w:pPr>
        <w:shd w:val="clear" w:color="auto" w:fill="FFFFFF"/>
        <w:spacing w:after="0" w:line="480" w:lineRule="auto"/>
        <w:ind w:firstLine="708"/>
        <w:jc w:val="both"/>
        <w:rPr>
          <w:rFonts w:ascii="Calibri" w:hAnsi="Calibri" w:cs="Calibri"/>
          <w:b/>
          <w:bCs/>
          <w:i/>
          <w:iCs/>
          <w:lang w:eastAsia="tr-TR"/>
          <w14:ligatures w14:val="none"/>
        </w:rPr>
      </w:pPr>
      <w:r w:rsidRPr="00D5678C">
        <w:rPr>
          <w:rFonts w:ascii="Calibri" w:hAnsi="Calibri" w:cs="Calibri"/>
          <w:b/>
          <w:bCs/>
          <w:i/>
          <w:iCs/>
          <w:lang w:eastAsia="tr-TR"/>
          <w14:ligatures w14:val="none"/>
        </w:rPr>
        <w:t xml:space="preserve"> </w:t>
      </w:r>
    </w:p>
    <w:p w14:paraId="34594547" w14:textId="77777777" w:rsidR="00474875" w:rsidRPr="00D5678C" w:rsidRDefault="00474875" w:rsidP="00474875">
      <w:pPr>
        <w:shd w:val="clear" w:color="auto" w:fill="FFFFFF"/>
        <w:spacing w:after="0" w:line="480" w:lineRule="auto"/>
        <w:ind w:firstLine="708"/>
        <w:jc w:val="both"/>
        <w:rPr>
          <w:rFonts w:ascii="Calibri" w:hAnsi="Calibri" w:cs="Calibri"/>
          <w:b/>
          <w:bCs/>
          <w:i/>
          <w:iCs/>
          <w:lang w:eastAsia="tr-TR"/>
          <w14:ligatures w14:val="none"/>
        </w:rPr>
      </w:pPr>
      <w:proofErr w:type="spellStart"/>
      <w:r w:rsidRPr="00D5678C">
        <w:rPr>
          <w:rFonts w:ascii="Calibri" w:hAnsi="Calibri" w:cs="Calibri"/>
          <w:b/>
          <w:bCs/>
          <w:i/>
          <w:iCs/>
          <w:lang w:eastAsia="tr-TR"/>
          <w14:ligatures w14:val="none"/>
        </w:rPr>
        <w:t>Vinov</w:t>
      </w:r>
      <w:proofErr w:type="spellEnd"/>
      <w:r w:rsidRPr="00D5678C">
        <w:rPr>
          <w:rFonts w:ascii="Calibri" w:hAnsi="Calibri" w:cs="Calibri"/>
          <w:b/>
          <w:bCs/>
          <w:i/>
          <w:iCs/>
          <w:lang w:eastAsia="tr-TR"/>
          <w14:ligatures w14:val="none"/>
        </w:rPr>
        <w:t xml:space="preserve"> Kampüs Başvuru Yöntemleri için Tablo 1,</w:t>
      </w:r>
    </w:p>
    <w:p w14:paraId="5FC389AF" w14:textId="77777777" w:rsidR="00474875" w:rsidRPr="00D5678C" w:rsidRDefault="00474875" w:rsidP="00474875">
      <w:pPr>
        <w:shd w:val="clear" w:color="auto" w:fill="FFFFFF"/>
        <w:spacing w:after="0" w:line="480" w:lineRule="auto"/>
        <w:ind w:firstLine="708"/>
        <w:jc w:val="both"/>
        <w:rPr>
          <w:rFonts w:ascii="Calibri" w:hAnsi="Calibri" w:cs="Calibri"/>
          <w:b/>
          <w:bCs/>
          <w:i/>
          <w:iCs/>
          <w:lang w:eastAsia="tr-TR"/>
          <w14:ligatures w14:val="none"/>
        </w:rPr>
      </w:pPr>
      <w:r w:rsidRPr="00D5678C">
        <w:rPr>
          <w:rFonts w:ascii="Calibri" w:hAnsi="Calibri" w:cs="Calibri"/>
          <w:b/>
          <w:bCs/>
          <w:i/>
          <w:iCs/>
          <w:lang w:eastAsia="tr-TR"/>
          <w14:ligatures w14:val="none"/>
        </w:rPr>
        <w:t>Banka Tarafından İletilen Mesajlar ve Yapılması Gereken İşlemler için Tablo 2,</w:t>
      </w:r>
    </w:p>
    <w:p w14:paraId="6B85F70E" w14:textId="77777777" w:rsidR="00474875" w:rsidRPr="00D5678C" w:rsidRDefault="00474875" w:rsidP="00474875">
      <w:pPr>
        <w:shd w:val="clear" w:color="auto" w:fill="FFFFFF"/>
        <w:spacing w:after="0" w:line="480" w:lineRule="auto"/>
        <w:ind w:firstLine="708"/>
        <w:jc w:val="both"/>
        <w:rPr>
          <w:rFonts w:ascii="Calibri" w:hAnsi="Calibri" w:cs="Calibri"/>
          <w:b/>
          <w:bCs/>
          <w:i/>
          <w:iCs/>
          <w:lang w:eastAsia="tr-TR"/>
          <w14:ligatures w14:val="none"/>
        </w:rPr>
      </w:pPr>
      <w:r w:rsidRPr="00D5678C">
        <w:rPr>
          <w:rFonts w:ascii="Calibri" w:hAnsi="Calibri" w:cs="Calibri"/>
          <w:b/>
          <w:bCs/>
          <w:i/>
          <w:iCs/>
          <w:lang w:eastAsia="tr-TR"/>
          <w14:ligatures w14:val="none"/>
        </w:rPr>
        <w:lastRenderedPageBreak/>
        <w:t xml:space="preserve">Vadesiz Hesap Açma, </w:t>
      </w:r>
      <w:proofErr w:type="spellStart"/>
      <w:r w:rsidRPr="00D5678C">
        <w:rPr>
          <w:rFonts w:ascii="Calibri" w:hAnsi="Calibri" w:cs="Calibri"/>
          <w:b/>
          <w:bCs/>
          <w:i/>
          <w:iCs/>
          <w:lang w:eastAsia="tr-TR"/>
          <w14:ligatures w14:val="none"/>
        </w:rPr>
        <w:t>Vinov</w:t>
      </w:r>
      <w:proofErr w:type="spellEnd"/>
      <w:r w:rsidRPr="00D5678C">
        <w:rPr>
          <w:rFonts w:ascii="Calibri" w:hAnsi="Calibri" w:cs="Calibri"/>
          <w:b/>
          <w:bCs/>
          <w:i/>
          <w:iCs/>
          <w:lang w:eastAsia="tr-TR"/>
          <w14:ligatures w14:val="none"/>
        </w:rPr>
        <w:t xml:space="preserve"> Hesap Tanımı ve </w:t>
      </w:r>
      <w:proofErr w:type="spellStart"/>
      <w:r w:rsidRPr="00D5678C">
        <w:rPr>
          <w:rFonts w:ascii="Calibri" w:hAnsi="Calibri" w:cs="Calibri"/>
          <w:b/>
          <w:bCs/>
          <w:i/>
          <w:iCs/>
          <w:lang w:eastAsia="tr-TR"/>
          <w14:ligatures w14:val="none"/>
        </w:rPr>
        <w:t>Vinov</w:t>
      </w:r>
      <w:proofErr w:type="spellEnd"/>
      <w:r w:rsidRPr="00D5678C">
        <w:rPr>
          <w:rFonts w:ascii="Calibri" w:hAnsi="Calibri" w:cs="Calibri"/>
          <w:b/>
          <w:bCs/>
          <w:i/>
          <w:iCs/>
          <w:lang w:eastAsia="tr-TR"/>
          <w14:ligatures w14:val="none"/>
        </w:rPr>
        <w:t xml:space="preserve"> Onaylama İşlemleri için Tablo 3,</w:t>
      </w:r>
    </w:p>
    <w:p w14:paraId="0D63D74A" w14:textId="77777777" w:rsidR="00474875" w:rsidRPr="00D5678C" w:rsidRDefault="00474875" w:rsidP="00474875">
      <w:pPr>
        <w:shd w:val="clear" w:color="auto" w:fill="FFFFFF"/>
        <w:spacing w:after="0" w:line="480" w:lineRule="auto"/>
        <w:ind w:firstLine="708"/>
        <w:jc w:val="both"/>
        <w:rPr>
          <w:rFonts w:ascii="Calibri" w:hAnsi="Calibri" w:cs="Calibri"/>
          <w:b/>
          <w:bCs/>
          <w:i/>
          <w:iCs/>
          <w:lang w:eastAsia="tr-TR"/>
          <w14:ligatures w14:val="none"/>
        </w:rPr>
      </w:pPr>
      <w:r w:rsidRPr="00D5678C">
        <w:rPr>
          <w:rFonts w:ascii="Calibri" w:hAnsi="Calibri" w:cs="Calibri"/>
          <w:b/>
          <w:bCs/>
          <w:i/>
          <w:iCs/>
          <w:lang w:eastAsia="tr-TR"/>
          <w14:ligatures w14:val="none"/>
        </w:rPr>
        <w:t xml:space="preserve">Uzaktan </w:t>
      </w:r>
      <w:proofErr w:type="spellStart"/>
      <w:r w:rsidRPr="00D5678C">
        <w:rPr>
          <w:rFonts w:ascii="Calibri" w:hAnsi="Calibri" w:cs="Calibri"/>
          <w:b/>
          <w:bCs/>
          <w:i/>
          <w:iCs/>
          <w:lang w:eastAsia="tr-TR"/>
          <w14:ligatures w14:val="none"/>
        </w:rPr>
        <w:t>VakıfBank</w:t>
      </w:r>
      <w:proofErr w:type="spellEnd"/>
      <w:r w:rsidRPr="00D5678C">
        <w:rPr>
          <w:rFonts w:ascii="Calibri" w:hAnsi="Calibri" w:cs="Calibri"/>
          <w:b/>
          <w:bCs/>
          <w:i/>
          <w:iCs/>
          <w:lang w:eastAsia="tr-TR"/>
          <w14:ligatures w14:val="none"/>
        </w:rPr>
        <w:t xml:space="preserve"> müşterisi olma işlemleri için Tablo 4’ den yararlanabilirsiniz.</w:t>
      </w:r>
    </w:p>
    <w:p w14:paraId="7F595D00" w14:textId="5DD8998D" w:rsidR="00474875" w:rsidRDefault="00EB7D94" w:rsidP="00474875">
      <w:r>
        <w:rPr>
          <w:noProof/>
        </w:rPr>
        <w:drawing>
          <wp:inline distT="0" distB="0" distL="0" distR="0" wp14:anchorId="5987B021" wp14:editId="61DF6DB0">
            <wp:extent cx="5760720" cy="8119745"/>
            <wp:effectExtent l="0" t="0" r="0" b="0"/>
            <wp:docPr id="220693878" name="Resim 2206938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19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748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13B"/>
    <w:rsid w:val="000A38CF"/>
    <w:rsid w:val="00263389"/>
    <w:rsid w:val="00474875"/>
    <w:rsid w:val="007E5CAB"/>
    <w:rsid w:val="00A4013B"/>
    <w:rsid w:val="00EB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B4270"/>
  <w15:chartTrackingRefBased/>
  <w15:docId w15:val="{096210BF-EB7C-4761-B09F-6CB137C67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013B"/>
    <w:pPr>
      <w:spacing w:line="252" w:lineRule="auto"/>
    </w:pPr>
    <w:rPr>
      <w:rFonts w:ascii="Aptos" w:hAnsi="Aptos" w:cs="Aptos"/>
      <w:kern w:val="0"/>
      <w:sz w:val="22"/>
      <w:szCs w:val="22"/>
    </w:rPr>
  </w:style>
  <w:style w:type="paragraph" w:styleId="Balk1">
    <w:name w:val="heading 1"/>
    <w:basedOn w:val="Normal"/>
    <w:next w:val="Normal"/>
    <w:link w:val="Balk1Char"/>
    <w:uiPriority w:val="9"/>
    <w:qFormat/>
    <w:rsid w:val="00A4013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4013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4013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4013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4013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4013B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4013B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4013B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4013B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401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401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401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4013B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4013B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4013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4013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4013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4013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401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401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4013B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401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4013B"/>
    <w:pPr>
      <w:spacing w:before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4"/>
      <w:szCs w:val="24"/>
    </w:rPr>
  </w:style>
  <w:style w:type="character" w:customStyle="1" w:styleId="AlntChar">
    <w:name w:val="Alıntı Char"/>
    <w:basedOn w:val="VarsaylanParagrafYazTipi"/>
    <w:link w:val="Alnt"/>
    <w:uiPriority w:val="29"/>
    <w:rsid w:val="00A4013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4013B"/>
    <w:pPr>
      <w:spacing w:line="278" w:lineRule="auto"/>
      <w:ind w:left="720"/>
      <w:contextualSpacing/>
    </w:pPr>
    <w:rPr>
      <w:rFonts w:asciiTheme="minorHAnsi" w:hAnsiTheme="minorHAnsi" w:cstheme="minorBidi"/>
      <w:kern w:val="2"/>
      <w:sz w:val="24"/>
      <w:szCs w:val="24"/>
    </w:rPr>
  </w:style>
  <w:style w:type="character" w:styleId="GlVurgulama">
    <w:name w:val="Intense Emphasis"/>
    <w:basedOn w:val="VarsaylanParagrafYazTipi"/>
    <w:uiPriority w:val="21"/>
    <w:qFormat/>
    <w:rsid w:val="00A4013B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401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4"/>
      <w:szCs w:val="24"/>
    </w:rPr>
  </w:style>
  <w:style w:type="character" w:customStyle="1" w:styleId="GlAlntChar">
    <w:name w:val="Güçlü Alıntı Char"/>
    <w:basedOn w:val="VarsaylanParagrafYazTipi"/>
    <w:link w:val="GlAlnt"/>
    <w:uiPriority w:val="30"/>
    <w:rsid w:val="00A4013B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4013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A4013B"/>
    <w:pPr>
      <w:spacing w:before="100" w:beforeAutospacing="1" w:after="100" w:afterAutospacing="1" w:line="240" w:lineRule="auto"/>
    </w:pPr>
    <w:rPr>
      <w:sz w:val="24"/>
      <w:szCs w:val="24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Utku Mergen</dc:creator>
  <cp:keywords/>
  <dc:description/>
  <cp:lastModifiedBy>Utku Mergen</cp:lastModifiedBy>
  <cp:revision>2</cp:revision>
  <dcterms:created xsi:type="dcterms:W3CDTF">2024-07-21T13:58:00Z</dcterms:created>
  <dcterms:modified xsi:type="dcterms:W3CDTF">2024-07-21T13:58:00Z</dcterms:modified>
</cp:coreProperties>
</file>